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8D252" w14:textId="77777777" w:rsidR="005253EF" w:rsidRDefault="005253EF" w:rsidP="005253EF"/>
    <w:p w14:paraId="730AE890" w14:textId="1C0C363A" w:rsidR="005253EF" w:rsidRPr="005253EF" w:rsidRDefault="005253EF" w:rsidP="005253EF">
      <w:pPr>
        <w:jc w:val="center"/>
        <w:rPr>
          <w:sz w:val="20"/>
        </w:rPr>
      </w:pPr>
      <w:r>
        <w:object w:dxaOrig="17237" w:dyaOrig="3810" w14:anchorId="5DEABD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106.5pt" o:ole="">
            <v:imagedata r:id="rId4" o:title=""/>
          </v:shape>
          <o:OLEObject Type="Embed" ProgID="MSPhotoEd.3" ShapeID="_x0000_i1025" DrawAspect="Content" ObjectID="_1843034646" r:id="rId5"/>
        </w:object>
      </w:r>
      <w:r>
        <w:rPr>
          <w:sz w:val="20"/>
        </w:rPr>
        <w:t xml:space="preserve">P.I: 00318060035   e-mail: </w:t>
      </w:r>
      <w:hyperlink r:id="rId6" w:history="1">
        <w:r>
          <w:rPr>
            <w:rStyle w:val="Collegamentoipertestuale"/>
            <w:sz w:val="20"/>
          </w:rPr>
          <w:t>protocollo@comune.casalbeltrame.no.it</w:t>
        </w:r>
      </w:hyperlink>
    </w:p>
    <w:p w14:paraId="0EA0A6D0" w14:textId="77777777" w:rsidR="005253EF" w:rsidRDefault="005253EF" w:rsidP="005253EF">
      <w:pPr>
        <w:rPr>
          <w:b/>
          <w:bCs/>
        </w:rPr>
      </w:pPr>
    </w:p>
    <w:p w14:paraId="5DCEC920" w14:textId="0488C956" w:rsidR="005253EF" w:rsidRPr="005253EF" w:rsidRDefault="005253EF" w:rsidP="005253EF">
      <w:pPr>
        <w:rPr>
          <w:b/>
          <w:bCs/>
          <w:color w:val="EE0000"/>
          <w:sz w:val="28"/>
          <w:szCs w:val="28"/>
        </w:rPr>
      </w:pPr>
      <w:r w:rsidRPr="005253EF">
        <w:rPr>
          <w:b/>
          <w:bCs/>
          <w:color w:val="EE0000"/>
          <w:sz w:val="28"/>
          <w:szCs w:val="28"/>
        </w:rPr>
        <w:t>PRESSO L’UFFICIO DELLO STATO CIVILE È STATO ISTITUITO IL</w:t>
      </w:r>
      <w:r w:rsidRPr="005253EF">
        <w:rPr>
          <w:b/>
          <w:bCs/>
          <w:color w:val="EE0000"/>
          <w:sz w:val="28"/>
          <w:szCs w:val="28"/>
        </w:rPr>
        <w:t xml:space="preserve"> </w:t>
      </w:r>
      <w:r w:rsidRPr="005253EF">
        <w:rPr>
          <w:b/>
          <w:bCs/>
          <w:color w:val="EE0000"/>
          <w:sz w:val="28"/>
          <w:szCs w:val="28"/>
        </w:rPr>
        <w:t>REGISTRO COMUNALE PER LA RICEZIONE DELLE MANIFESTAZIONI</w:t>
      </w:r>
      <w:r w:rsidRPr="005253EF">
        <w:rPr>
          <w:b/>
          <w:bCs/>
          <w:color w:val="EE0000"/>
          <w:sz w:val="28"/>
          <w:szCs w:val="28"/>
        </w:rPr>
        <w:t xml:space="preserve"> </w:t>
      </w:r>
      <w:r w:rsidRPr="005253EF">
        <w:rPr>
          <w:b/>
          <w:bCs/>
          <w:color w:val="EE0000"/>
          <w:sz w:val="28"/>
          <w:szCs w:val="28"/>
        </w:rPr>
        <w:t>DI VOLONTÀ ALLA CREMAZIONE</w:t>
      </w:r>
    </w:p>
    <w:p w14:paraId="4D51329A" w14:textId="77777777" w:rsidR="005253EF" w:rsidRDefault="005253EF" w:rsidP="005253EF"/>
    <w:p w14:paraId="0BFA3BAE" w14:textId="377196BC" w:rsidR="005253EF" w:rsidRPr="005253EF" w:rsidRDefault="005253EF" w:rsidP="005253EF">
      <w:pPr>
        <w:jc w:val="both"/>
        <w:rPr>
          <w:b/>
          <w:bCs/>
          <w:sz w:val="28"/>
          <w:szCs w:val="28"/>
        </w:rPr>
      </w:pPr>
      <w:r w:rsidRPr="005253EF">
        <w:rPr>
          <w:b/>
          <w:bCs/>
          <w:sz w:val="28"/>
          <w:szCs w:val="28"/>
        </w:rPr>
        <w:t>In applicazione dell’art. 51 della Legge Regionale Piemonte 11 marzo 2015, n. 3 e della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deliberazione della Giunta Comunale n.</w:t>
      </w:r>
      <w:r w:rsidRPr="005253EF">
        <w:rPr>
          <w:b/>
          <w:bCs/>
          <w:sz w:val="28"/>
          <w:szCs w:val="28"/>
        </w:rPr>
        <w:t xml:space="preserve"> </w:t>
      </w:r>
      <w:proofErr w:type="gramStart"/>
      <w:r w:rsidRPr="005253EF">
        <w:rPr>
          <w:b/>
          <w:bCs/>
          <w:sz w:val="28"/>
          <w:szCs w:val="28"/>
        </w:rPr>
        <w:t xml:space="preserve">62 </w:t>
      </w:r>
      <w:r w:rsidRPr="005253EF">
        <w:rPr>
          <w:b/>
          <w:bCs/>
          <w:sz w:val="28"/>
          <w:szCs w:val="28"/>
        </w:rPr>
        <w:t xml:space="preserve"> in</w:t>
      </w:r>
      <w:proofErr w:type="gramEnd"/>
      <w:r w:rsidRPr="005253EF">
        <w:rPr>
          <w:b/>
          <w:bCs/>
          <w:sz w:val="28"/>
          <w:szCs w:val="28"/>
        </w:rPr>
        <w:t xml:space="preserve"> data </w:t>
      </w:r>
      <w:r w:rsidRPr="005253EF">
        <w:rPr>
          <w:b/>
          <w:bCs/>
          <w:sz w:val="28"/>
          <w:szCs w:val="28"/>
        </w:rPr>
        <w:t>07/09/2018</w:t>
      </w:r>
      <w:r w:rsidRPr="005253EF">
        <w:rPr>
          <w:b/>
          <w:bCs/>
          <w:sz w:val="28"/>
          <w:szCs w:val="28"/>
        </w:rPr>
        <w:t xml:space="preserve"> presso l’ufficio dello Stato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 xml:space="preserve">Civile del Comune di </w:t>
      </w:r>
      <w:r w:rsidRPr="005253EF">
        <w:rPr>
          <w:b/>
          <w:bCs/>
          <w:sz w:val="28"/>
          <w:szCs w:val="28"/>
        </w:rPr>
        <w:t>Casalbeltrame</w:t>
      </w:r>
      <w:r w:rsidRPr="005253EF">
        <w:rPr>
          <w:b/>
          <w:bCs/>
          <w:sz w:val="28"/>
          <w:szCs w:val="28"/>
        </w:rPr>
        <w:t xml:space="preserve"> è stato istituito il registro ove saranno iscritti coloro che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hanno espresso la propria volontà alla cremazione e all’affidamento o alla dispersione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delle ceneri.</w:t>
      </w:r>
    </w:p>
    <w:p w14:paraId="247838F3" w14:textId="6EF77A9E" w:rsidR="005253EF" w:rsidRPr="005253EF" w:rsidRDefault="005253EF" w:rsidP="005253EF">
      <w:pPr>
        <w:jc w:val="both"/>
        <w:rPr>
          <w:b/>
          <w:bCs/>
          <w:sz w:val="28"/>
          <w:szCs w:val="28"/>
        </w:rPr>
      </w:pPr>
      <w:r w:rsidRPr="005253EF">
        <w:rPr>
          <w:b/>
          <w:bCs/>
          <w:sz w:val="28"/>
          <w:szCs w:val="28"/>
        </w:rPr>
        <w:t xml:space="preserve">Gli interessati - residenti nel Comune di </w:t>
      </w:r>
      <w:r w:rsidRPr="005253EF">
        <w:rPr>
          <w:b/>
          <w:bCs/>
          <w:sz w:val="28"/>
          <w:szCs w:val="28"/>
        </w:rPr>
        <w:t>Casalbeltrame</w:t>
      </w:r>
      <w:r w:rsidRPr="005253EF">
        <w:rPr>
          <w:b/>
          <w:bCs/>
          <w:sz w:val="28"/>
          <w:szCs w:val="28"/>
        </w:rPr>
        <w:t xml:space="preserve"> - potranno manifestare la propria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volontà alla cremazione mediante dichiarazione da rendere - previo appuntamento –presso l’Ufficio dello Stato Civile e richiedere l’iscrizione nel registro suindicato.</w:t>
      </w:r>
    </w:p>
    <w:p w14:paraId="72BA96E5" w14:textId="442F4C92" w:rsidR="005253EF" w:rsidRPr="005253EF" w:rsidRDefault="005253EF" w:rsidP="005253EF">
      <w:pPr>
        <w:jc w:val="both"/>
        <w:rPr>
          <w:b/>
          <w:bCs/>
          <w:sz w:val="28"/>
          <w:szCs w:val="28"/>
        </w:rPr>
      </w:pPr>
      <w:r w:rsidRPr="005253EF">
        <w:rPr>
          <w:b/>
          <w:bCs/>
          <w:sz w:val="28"/>
          <w:szCs w:val="28"/>
        </w:rPr>
        <w:t>Nel registro potrà essere annotata anche l’eventuale volontà di affido o dispersione delle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ceneri.</w:t>
      </w:r>
    </w:p>
    <w:p w14:paraId="3D516CE4" w14:textId="48E88D6A" w:rsidR="005253EF" w:rsidRPr="005253EF" w:rsidRDefault="005253EF" w:rsidP="005253EF">
      <w:pPr>
        <w:jc w:val="both"/>
        <w:rPr>
          <w:b/>
          <w:bCs/>
          <w:sz w:val="28"/>
          <w:szCs w:val="28"/>
        </w:rPr>
      </w:pPr>
      <w:r w:rsidRPr="005253EF">
        <w:rPr>
          <w:b/>
          <w:bCs/>
          <w:sz w:val="28"/>
          <w:szCs w:val="28"/>
        </w:rPr>
        <w:t>In qualsiasi momento il soggetto iscritto potrà richiedere la cancellazione delle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annotazioni iscritte nel registro.</w:t>
      </w:r>
    </w:p>
    <w:p w14:paraId="480759A0" w14:textId="190DBB55" w:rsidR="005253EF" w:rsidRPr="005253EF" w:rsidRDefault="005253EF" w:rsidP="005253EF">
      <w:pPr>
        <w:jc w:val="both"/>
        <w:rPr>
          <w:b/>
          <w:bCs/>
          <w:sz w:val="28"/>
          <w:szCs w:val="28"/>
        </w:rPr>
      </w:pPr>
      <w:r w:rsidRPr="005253EF">
        <w:rPr>
          <w:b/>
          <w:bCs/>
          <w:sz w:val="28"/>
          <w:szCs w:val="28"/>
        </w:rPr>
        <w:t>Per maggiori informazioni è possibile rivolgersi all’Ufficio dello Stato Civile nell’orario di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apertura al pubblico – telefono 0321</w:t>
      </w:r>
      <w:r w:rsidRPr="005253EF">
        <w:rPr>
          <w:b/>
          <w:bCs/>
          <w:sz w:val="28"/>
          <w:szCs w:val="28"/>
        </w:rPr>
        <w:t>/</w:t>
      </w:r>
      <w:r w:rsidRPr="005253EF">
        <w:rPr>
          <w:b/>
          <w:bCs/>
          <w:sz w:val="28"/>
          <w:szCs w:val="28"/>
        </w:rPr>
        <w:t>83</w:t>
      </w:r>
      <w:r w:rsidRPr="005253EF">
        <w:rPr>
          <w:b/>
          <w:bCs/>
          <w:sz w:val="28"/>
          <w:szCs w:val="28"/>
        </w:rPr>
        <w:t xml:space="preserve">154 </w:t>
      </w:r>
      <w:proofErr w:type="spellStart"/>
      <w:r w:rsidRPr="005253EF">
        <w:rPr>
          <w:b/>
          <w:bCs/>
          <w:sz w:val="28"/>
          <w:szCs w:val="28"/>
        </w:rPr>
        <w:t>int</w:t>
      </w:r>
      <w:proofErr w:type="spellEnd"/>
      <w:r w:rsidRPr="005253EF">
        <w:rPr>
          <w:b/>
          <w:bCs/>
          <w:sz w:val="28"/>
          <w:szCs w:val="28"/>
        </w:rPr>
        <w:t xml:space="preserve">. </w:t>
      </w:r>
      <w:proofErr w:type="gramStart"/>
      <w:r w:rsidRPr="005253EF">
        <w:rPr>
          <w:b/>
          <w:bCs/>
          <w:sz w:val="28"/>
          <w:szCs w:val="28"/>
        </w:rPr>
        <w:t xml:space="preserve">1 </w:t>
      </w:r>
      <w:r w:rsidRPr="005253EF">
        <w:rPr>
          <w:b/>
          <w:bCs/>
          <w:sz w:val="28"/>
          <w:szCs w:val="28"/>
        </w:rPr>
        <w:t xml:space="preserve"> –</w:t>
      </w:r>
      <w:proofErr w:type="gramEnd"/>
      <w:r w:rsidRPr="005253EF">
        <w:rPr>
          <w:b/>
          <w:bCs/>
          <w:sz w:val="28"/>
          <w:szCs w:val="28"/>
        </w:rPr>
        <w:t xml:space="preserve"> mail: </w:t>
      </w:r>
      <w:r w:rsidRPr="005253EF">
        <w:rPr>
          <w:b/>
          <w:bCs/>
          <w:sz w:val="28"/>
          <w:szCs w:val="28"/>
        </w:rPr>
        <w:t>protocollo@comune.casalbeltrame.no.it</w:t>
      </w:r>
    </w:p>
    <w:p w14:paraId="333CE2D1" w14:textId="17CAB095" w:rsidR="00AA4E56" w:rsidRPr="005253EF" w:rsidRDefault="005253EF" w:rsidP="005253EF">
      <w:pPr>
        <w:jc w:val="both"/>
        <w:rPr>
          <w:b/>
          <w:bCs/>
          <w:sz w:val="28"/>
          <w:szCs w:val="28"/>
        </w:rPr>
      </w:pPr>
      <w:r w:rsidRPr="005253EF">
        <w:rPr>
          <w:b/>
          <w:bCs/>
          <w:sz w:val="28"/>
          <w:szCs w:val="28"/>
        </w:rPr>
        <w:t>Nel link sotto riportato è possibile consultare la Legge Regionale Piemonte 31 ottobre</w:t>
      </w:r>
      <w:r w:rsidRPr="005253EF"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sz w:val="28"/>
          <w:szCs w:val="28"/>
        </w:rPr>
        <w:t>2007, n. 20 modificata dall’art. 51 della Legge Regionale Piemonte 11 marzo 2015, n. 3</w:t>
      </w:r>
      <w:r>
        <w:rPr>
          <w:b/>
          <w:bCs/>
          <w:sz w:val="28"/>
          <w:szCs w:val="28"/>
        </w:rPr>
        <w:t xml:space="preserve"> </w:t>
      </w:r>
      <w:r w:rsidRPr="005253EF">
        <w:rPr>
          <w:b/>
          <w:bCs/>
          <w:i/>
          <w:iCs/>
          <w:sz w:val="28"/>
          <w:szCs w:val="28"/>
        </w:rPr>
        <w:t>“Disposizioni in materia di cremazione, conservazione, affidamento e dispersione delle</w:t>
      </w:r>
      <w:r>
        <w:rPr>
          <w:b/>
          <w:bCs/>
          <w:i/>
          <w:iCs/>
          <w:sz w:val="28"/>
          <w:szCs w:val="28"/>
        </w:rPr>
        <w:t xml:space="preserve"> </w:t>
      </w:r>
      <w:r w:rsidRPr="005253EF">
        <w:rPr>
          <w:b/>
          <w:bCs/>
          <w:i/>
          <w:iCs/>
          <w:sz w:val="28"/>
          <w:szCs w:val="28"/>
        </w:rPr>
        <w:t>ceneri</w:t>
      </w:r>
      <w:r w:rsidRPr="005253EF">
        <w:rPr>
          <w:b/>
          <w:bCs/>
          <w:sz w:val="28"/>
          <w:szCs w:val="28"/>
        </w:rPr>
        <w:t>”</w:t>
      </w:r>
    </w:p>
    <w:sectPr w:rsidR="00AA4E56" w:rsidRPr="005253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E2"/>
    <w:rsid w:val="004D62E2"/>
    <w:rsid w:val="005253EF"/>
    <w:rsid w:val="005D4C53"/>
    <w:rsid w:val="006C37E3"/>
    <w:rsid w:val="00766609"/>
    <w:rsid w:val="00936E89"/>
    <w:rsid w:val="00AA4E56"/>
    <w:rsid w:val="00B31DDF"/>
    <w:rsid w:val="00B4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1588"/>
  <w15:chartTrackingRefBased/>
  <w15:docId w15:val="{870815B0-83F8-4260-A638-55547603B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D62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D62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D62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D62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D62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D62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D62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D62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D62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D62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D62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D62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D62E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D62E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D62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D62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D62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D62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D62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D6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D62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D62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D62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D62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D62E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D62E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D62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D62E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D62E2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rsid w:val="005253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tocollo@comune.casalbeltrame.no.it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Casalbeltrame 1</dc:creator>
  <cp:keywords/>
  <dc:description/>
  <cp:lastModifiedBy>Casalbeltrame 1</cp:lastModifiedBy>
  <cp:revision>2</cp:revision>
  <dcterms:created xsi:type="dcterms:W3CDTF">2026-06-15T11:18:00Z</dcterms:created>
  <dcterms:modified xsi:type="dcterms:W3CDTF">2026-06-15T11:18:00Z</dcterms:modified>
</cp:coreProperties>
</file>